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63CE59" w14:textId="77777777" w:rsidR="00B1052D" w:rsidRDefault="002450B1">
      <w:pPr>
        <w:spacing w:before="240" w:after="40"/>
      </w:pPr>
      <w:r>
        <w:rPr>
          <w:b/>
          <w:bCs/>
          <w:color w:val="E8112D"/>
          <w:sz w:val="52"/>
          <w:szCs w:val="52"/>
        </w:rPr>
        <w:t>Variety Heart Scholarships</w:t>
      </w:r>
    </w:p>
    <w:p w14:paraId="68F00711" w14:textId="77777777" w:rsidR="00B1052D" w:rsidRDefault="002450B1">
      <w:pPr>
        <w:spacing w:after="200"/>
      </w:pPr>
      <w:r>
        <w:rPr>
          <w:b/>
          <w:bCs/>
          <w:color w:val="3D3D3D"/>
          <w:sz w:val="32"/>
          <w:szCs w:val="32"/>
        </w:rPr>
        <w:t>Guidelines and Eligibility</w:t>
      </w:r>
    </w:p>
    <w:p w14:paraId="5B4C161A" w14:textId="77777777" w:rsidR="00B1052D" w:rsidRDefault="00B1052D">
      <w:pPr>
        <w:pBdr>
          <w:bottom w:val="single" w:sz="6" w:space="1" w:color="E8112D"/>
        </w:pBdr>
        <w:spacing w:before="100" w:after="100"/>
      </w:pPr>
    </w:p>
    <w:p w14:paraId="10F8D81D" w14:textId="77777777" w:rsidR="00B1052D" w:rsidRDefault="002450B1">
      <w:pPr>
        <w:pStyle w:val="Heading1"/>
      </w:pPr>
      <w:r>
        <w:t>About the Variety Heart Scholarship</w:t>
      </w:r>
    </w:p>
    <w:p w14:paraId="35877CE5" w14:textId="77777777" w:rsidR="00B1052D" w:rsidRDefault="002450B1">
      <w:pPr>
        <w:spacing w:before="40" w:after="40"/>
      </w:pPr>
      <w:r>
        <w:rPr>
          <w:color w:val="3D3D3D"/>
        </w:rPr>
        <w:t>The Variety Heart Scholarship supports young people across Western Australia to pursue their talent in sport, the arts and academics. It is designed for young people who have already demonstrated strong ability and are ready to take the next step in their chosen field.</w:t>
      </w:r>
    </w:p>
    <w:p w14:paraId="29CF250D" w14:textId="77777777" w:rsidR="00B1052D" w:rsidRDefault="00B1052D">
      <w:pPr>
        <w:spacing w:before="40"/>
      </w:pPr>
    </w:p>
    <w:p w14:paraId="0ACD1E9F" w14:textId="77777777" w:rsidR="00B1052D" w:rsidRDefault="002450B1">
      <w:pPr>
        <w:spacing w:before="40" w:after="40"/>
      </w:pPr>
      <w:r>
        <w:rPr>
          <w:color w:val="3D3D3D"/>
        </w:rPr>
        <w:t>While talent can be found anywhere, access to opportunity is not always equal. For families navigating additional challenges, this scholarship can make the difference between potential and real progress.</w:t>
      </w:r>
    </w:p>
    <w:p w14:paraId="7A1C6465" w14:textId="77777777" w:rsidR="00B1052D" w:rsidRDefault="00B1052D">
      <w:pPr>
        <w:spacing w:before="40"/>
      </w:pPr>
    </w:p>
    <w:p w14:paraId="2E445E18" w14:textId="77777777" w:rsidR="00B1052D" w:rsidRDefault="002450B1">
      <w:pPr>
        <w:spacing w:before="40" w:after="40"/>
      </w:pPr>
      <w:r>
        <w:rPr>
          <w:color w:val="3D3D3D"/>
        </w:rPr>
        <w:t>The scholarship can help cover the costs of coaching, training, equipment, travel and development opportunities, supporting young people to grow, compete and progress.</w:t>
      </w:r>
    </w:p>
    <w:p w14:paraId="0FDA8BAC" w14:textId="77777777" w:rsidR="00B1052D" w:rsidRDefault="00B1052D">
      <w:pPr>
        <w:pBdr>
          <w:bottom w:val="single" w:sz="6" w:space="1" w:color="E8112D"/>
        </w:pBdr>
        <w:spacing w:before="100" w:after="100"/>
      </w:pPr>
    </w:p>
    <w:p w14:paraId="4E2D0DDD" w14:textId="77777777" w:rsidR="00B1052D" w:rsidRDefault="002450B1">
      <w:pPr>
        <w:pStyle w:val="Heading1"/>
      </w:pPr>
      <w:r>
        <w:t>Eligibility</w:t>
      </w:r>
    </w:p>
    <w:p w14:paraId="3179C2F5" w14:textId="77777777" w:rsidR="00B1052D" w:rsidRDefault="002450B1">
      <w:pPr>
        <w:spacing w:before="40" w:after="40"/>
      </w:pPr>
      <w:r>
        <w:rPr>
          <w:color w:val="3D3D3D"/>
        </w:rPr>
        <w:t xml:space="preserve">To be eligible for a Variety Heart Scholarship, applicants must meet </w:t>
      </w:r>
      <w:proofErr w:type="gramStart"/>
      <w:r>
        <w:rPr>
          <w:color w:val="3D3D3D"/>
        </w:rPr>
        <w:t>all of</w:t>
      </w:r>
      <w:proofErr w:type="gramEnd"/>
      <w:r>
        <w:rPr>
          <w:color w:val="3D3D3D"/>
        </w:rPr>
        <w:t xml:space="preserve"> the following criteria:</w:t>
      </w:r>
    </w:p>
    <w:p w14:paraId="27390B85" w14:textId="77777777" w:rsidR="00B1052D" w:rsidRDefault="00B1052D">
      <w:pPr>
        <w:spacing w:before="40" w:after="20"/>
      </w:pPr>
    </w:p>
    <w:p w14:paraId="527BB0FA" w14:textId="77777777" w:rsidR="00B1052D" w:rsidRDefault="002450B1">
      <w:pPr>
        <w:pStyle w:val="ListParagraph"/>
        <w:numPr>
          <w:ilvl w:val="0"/>
          <w:numId w:val="2"/>
        </w:numPr>
        <w:spacing w:before="20" w:after="20"/>
      </w:pPr>
      <w:r>
        <w:rPr>
          <w:color w:val="3D3D3D"/>
        </w:rPr>
        <w:t>The child resides in Western Australia</w:t>
      </w:r>
    </w:p>
    <w:p w14:paraId="6E41417B" w14:textId="77777777" w:rsidR="00B1052D" w:rsidRDefault="002450B1">
      <w:pPr>
        <w:pStyle w:val="ListParagraph"/>
        <w:numPr>
          <w:ilvl w:val="0"/>
          <w:numId w:val="2"/>
        </w:numPr>
        <w:spacing w:before="20" w:after="20"/>
      </w:pPr>
      <w:r>
        <w:rPr>
          <w:color w:val="3D3D3D"/>
        </w:rPr>
        <w:t>The child is aged 6 to 18 years (17 at the time of application)</w:t>
      </w:r>
    </w:p>
    <w:p w14:paraId="587A03A5" w14:textId="77777777" w:rsidR="00B1052D" w:rsidRDefault="002450B1">
      <w:pPr>
        <w:pStyle w:val="ListParagraph"/>
        <w:numPr>
          <w:ilvl w:val="0"/>
          <w:numId w:val="2"/>
        </w:numPr>
        <w:spacing w:before="20" w:after="20"/>
      </w:pPr>
      <w:r>
        <w:rPr>
          <w:color w:val="3D3D3D"/>
        </w:rPr>
        <w:t>The child is living with disability, chronic illness or experiencing disadvantage</w:t>
      </w:r>
    </w:p>
    <w:p w14:paraId="5BEAA370" w14:textId="77777777" w:rsidR="00B1052D" w:rsidRDefault="002450B1">
      <w:pPr>
        <w:pStyle w:val="ListParagraph"/>
        <w:numPr>
          <w:ilvl w:val="0"/>
          <w:numId w:val="2"/>
        </w:numPr>
        <w:spacing w:before="20" w:after="20"/>
      </w:pPr>
      <w:r>
        <w:rPr>
          <w:color w:val="3D3D3D"/>
        </w:rPr>
        <w:t>The child has demonstrated strong talent and is actively developing their skills at a higher level</w:t>
      </w:r>
    </w:p>
    <w:p w14:paraId="538CD900" w14:textId="77777777" w:rsidR="00B1052D" w:rsidRDefault="002450B1">
      <w:pPr>
        <w:pStyle w:val="ListParagraph"/>
        <w:numPr>
          <w:ilvl w:val="0"/>
          <w:numId w:val="2"/>
        </w:numPr>
        <w:spacing w:before="20" w:after="20"/>
      </w:pPr>
      <w:r>
        <w:rPr>
          <w:color w:val="3D3D3D"/>
        </w:rPr>
        <w:t>The child's ability and progression can be verified by a relevant professional (coach, tutor or specialist)</w:t>
      </w:r>
    </w:p>
    <w:p w14:paraId="5D6DC29E" w14:textId="77777777" w:rsidR="00B1052D" w:rsidRDefault="00B1052D">
      <w:pPr>
        <w:spacing w:before="40"/>
      </w:pPr>
    </w:p>
    <w:p w14:paraId="56D01DA2" w14:textId="77777777" w:rsidR="00B1052D" w:rsidRDefault="002450B1">
      <w:pPr>
        <w:spacing w:before="40" w:after="40"/>
      </w:pPr>
      <w:r>
        <w:rPr>
          <w:color w:val="3D3D3D"/>
        </w:rPr>
        <w:t>Scholarships are not designed for recreational or informal participation. Applicants should be able to demonstrate structured involvement, recognised competition or clear progression toward higher levels of achievement.</w:t>
      </w:r>
    </w:p>
    <w:p w14:paraId="090DC1D2" w14:textId="77777777" w:rsidR="00B1052D" w:rsidRDefault="00B1052D">
      <w:pPr>
        <w:pBdr>
          <w:bottom w:val="single" w:sz="6" w:space="1" w:color="E8112D"/>
        </w:pBdr>
        <w:spacing w:before="100" w:after="100"/>
      </w:pPr>
    </w:p>
    <w:p w14:paraId="6FD15354" w14:textId="77777777" w:rsidR="00B1052D" w:rsidRDefault="002450B1">
      <w:pPr>
        <w:pStyle w:val="Heading1"/>
      </w:pPr>
      <w:r>
        <w:t>Scholarship Areas</w:t>
      </w:r>
    </w:p>
    <w:p w14:paraId="4C76A6A4" w14:textId="77777777" w:rsidR="00B1052D" w:rsidRDefault="002450B1">
      <w:pPr>
        <w:spacing w:before="40" w:after="40"/>
      </w:pPr>
      <w:r>
        <w:rPr>
          <w:color w:val="3D3D3D"/>
        </w:rPr>
        <w:t>Scholarships are available across three areas: sport, the arts and academic development.</w:t>
      </w:r>
    </w:p>
    <w:p w14:paraId="7EE3B56B" w14:textId="77777777" w:rsidR="00B1052D" w:rsidRDefault="00B1052D">
      <w:pPr>
        <w:spacing w:before="60" w:after="20"/>
      </w:pPr>
    </w:p>
    <w:p w14:paraId="00B3D3E5" w14:textId="77777777" w:rsidR="00B1052D" w:rsidRDefault="002450B1">
      <w:pPr>
        <w:spacing w:before="120" w:after="40"/>
      </w:pPr>
      <w:r>
        <w:rPr>
          <w:b/>
          <w:bCs/>
          <w:color w:val="E8112D"/>
          <w:sz w:val="20"/>
          <w:szCs w:val="20"/>
        </w:rPr>
        <w:t>Sport</w:t>
      </w:r>
    </w:p>
    <w:p w14:paraId="0DD49BC9" w14:textId="77777777" w:rsidR="00B1052D" w:rsidRDefault="002450B1">
      <w:pPr>
        <w:spacing w:before="40" w:after="40"/>
      </w:pPr>
      <w:r>
        <w:rPr>
          <w:color w:val="3D3D3D"/>
        </w:rPr>
        <w:t>We support young people demonstrating strong ability, commitment and progression across a wide range of sports and competitive disciplines, including adapted or wheelchair-based formats. This may include:</w:t>
      </w:r>
    </w:p>
    <w:p w14:paraId="30692C36" w14:textId="77777777" w:rsidR="00B1052D" w:rsidRDefault="00B1052D">
      <w:pPr>
        <w:spacing w:before="30" w:after="10"/>
      </w:pPr>
    </w:p>
    <w:p w14:paraId="4DD1EFD1" w14:textId="77777777" w:rsidR="00B1052D" w:rsidRDefault="002450B1">
      <w:pPr>
        <w:pStyle w:val="ListParagraph"/>
        <w:numPr>
          <w:ilvl w:val="0"/>
          <w:numId w:val="2"/>
        </w:numPr>
        <w:spacing w:before="20" w:after="20"/>
      </w:pPr>
      <w:r>
        <w:rPr>
          <w:color w:val="3D3D3D"/>
        </w:rPr>
        <w:t>Team sports: AFL, soccer, netball, basketball, rugby, cricket, hockey</w:t>
      </w:r>
    </w:p>
    <w:p w14:paraId="09E9FF1B" w14:textId="77777777" w:rsidR="00B1052D" w:rsidRDefault="002450B1">
      <w:pPr>
        <w:pStyle w:val="ListParagraph"/>
        <w:numPr>
          <w:ilvl w:val="0"/>
          <w:numId w:val="2"/>
        </w:numPr>
        <w:spacing w:before="20" w:after="20"/>
      </w:pPr>
      <w:r>
        <w:rPr>
          <w:color w:val="3D3D3D"/>
        </w:rPr>
        <w:t>Individual performance sports: athletics, swimming, gymnastics, martial arts, tennis</w:t>
      </w:r>
    </w:p>
    <w:p w14:paraId="70EC6641" w14:textId="77777777" w:rsidR="00B1052D" w:rsidRDefault="002450B1">
      <w:pPr>
        <w:pStyle w:val="ListParagraph"/>
        <w:numPr>
          <w:ilvl w:val="0"/>
          <w:numId w:val="2"/>
        </w:numPr>
        <w:spacing w:before="20" w:after="20"/>
      </w:pPr>
      <w:r>
        <w:rPr>
          <w:color w:val="3D3D3D"/>
        </w:rPr>
        <w:t>Endurance and outdoor sports: cycling, triathlon, running, surf lifesaving</w:t>
      </w:r>
    </w:p>
    <w:p w14:paraId="381BB557" w14:textId="77777777" w:rsidR="00B1052D" w:rsidRDefault="002450B1">
      <w:pPr>
        <w:pStyle w:val="ListParagraph"/>
        <w:numPr>
          <w:ilvl w:val="0"/>
          <w:numId w:val="2"/>
        </w:numPr>
        <w:spacing w:before="20" w:after="20"/>
      </w:pPr>
      <w:r>
        <w:rPr>
          <w:color w:val="3D3D3D"/>
        </w:rPr>
        <w:t>Water sports: sailing, rowing, kayaking, surfing</w:t>
      </w:r>
    </w:p>
    <w:p w14:paraId="1A088979" w14:textId="77777777" w:rsidR="00B1052D" w:rsidRDefault="002450B1">
      <w:pPr>
        <w:pStyle w:val="ListParagraph"/>
        <w:numPr>
          <w:ilvl w:val="0"/>
          <w:numId w:val="2"/>
        </w:numPr>
        <w:spacing w:before="20" w:after="20"/>
      </w:pPr>
      <w:r>
        <w:rPr>
          <w:color w:val="3D3D3D"/>
        </w:rPr>
        <w:t>Precision sports: golf, archery and other skill-based disciplines</w:t>
      </w:r>
    </w:p>
    <w:p w14:paraId="548EA9A4" w14:textId="77777777" w:rsidR="00B1052D" w:rsidRDefault="002450B1">
      <w:pPr>
        <w:pStyle w:val="ListParagraph"/>
        <w:numPr>
          <w:ilvl w:val="0"/>
          <w:numId w:val="2"/>
        </w:numPr>
        <w:spacing w:before="20" w:after="20"/>
      </w:pPr>
      <w:r>
        <w:rPr>
          <w:color w:val="3D3D3D"/>
        </w:rPr>
        <w:t>Equestrian sports: dressage, show jumping and eventing</w:t>
      </w:r>
    </w:p>
    <w:p w14:paraId="000EEBBF" w14:textId="77777777" w:rsidR="00B1052D" w:rsidRDefault="002450B1">
      <w:pPr>
        <w:pStyle w:val="ListParagraph"/>
        <w:numPr>
          <w:ilvl w:val="0"/>
          <w:numId w:val="2"/>
        </w:numPr>
        <w:spacing w:before="20" w:after="20"/>
      </w:pPr>
      <w:r>
        <w:rPr>
          <w:color w:val="3D3D3D"/>
        </w:rPr>
        <w:t>Performance, strategy and emerging sports: esports, chess and other recognised competitive disciplines</w:t>
      </w:r>
    </w:p>
    <w:p w14:paraId="5776B8D4" w14:textId="77777777" w:rsidR="00B1052D" w:rsidRDefault="002450B1">
      <w:pPr>
        <w:pStyle w:val="ListParagraph"/>
        <w:numPr>
          <w:ilvl w:val="0"/>
          <w:numId w:val="2"/>
        </w:numPr>
        <w:spacing w:before="20" w:after="20"/>
      </w:pPr>
      <w:r>
        <w:rPr>
          <w:color w:val="3D3D3D"/>
        </w:rPr>
        <w:t>Motorsport pathways: karting, junior circuit racing and structured driver development programs</w:t>
      </w:r>
    </w:p>
    <w:p w14:paraId="009D90EF" w14:textId="77777777" w:rsidR="00B1052D" w:rsidRDefault="00B1052D">
      <w:pPr>
        <w:spacing w:before="40"/>
      </w:pPr>
    </w:p>
    <w:p w14:paraId="37CDE1DD" w14:textId="77777777" w:rsidR="00B1052D" w:rsidRDefault="002450B1">
      <w:pPr>
        <w:spacing w:before="40" w:after="40"/>
      </w:pPr>
      <w:r>
        <w:rPr>
          <w:color w:val="3D3D3D"/>
        </w:rPr>
        <w:t>Applications must demonstrate structured participation, recognised competition or clear progression toward higher levels of performance such as state, national or equivalent pathways. Recreational or informal participation without evidence of progression is unlikely to be considered.</w:t>
      </w:r>
    </w:p>
    <w:p w14:paraId="705EA83C" w14:textId="77777777" w:rsidR="00B1052D" w:rsidRDefault="00B1052D">
      <w:pPr>
        <w:spacing w:before="60" w:after="20"/>
      </w:pPr>
    </w:p>
    <w:p w14:paraId="7A690000" w14:textId="77777777" w:rsidR="00B1052D" w:rsidRDefault="002450B1">
      <w:pPr>
        <w:spacing w:before="120" w:after="40"/>
      </w:pPr>
      <w:r>
        <w:rPr>
          <w:b/>
          <w:bCs/>
          <w:color w:val="E8112D"/>
          <w:sz w:val="20"/>
          <w:szCs w:val="20"/>
        </w:rPr>
        <w:t>The Arts</w:t>
      </w:r>
    </w:p>
    <w:p w14:paraId="29320A18" w14:textId="77777777" w:rsidR="00B1052D" w:rsidRDefault="002450B1">
      <w:pPr>
        <w:spacing w:before="40" w:after="40"/>
      </w:pPr>
      <w:r>
        <w:rPr>
          <w:color w:val="3D3D3D"/>
        </w:rPr>
        <w:lastRenderedPageBreak/>
        <w:t>We support young people who are actively developing their talent and pursuing progression in creative and performing disciplines. This may include:</w:t>
      </w:r>
    </w:p>
    <w:p w14:paraId="7FBA0B90" w14:textId="77777777" w:rsidR="00B1052D" w:rsidRDefault="00B1052D">
      <w:pPr>
        <w:spacing w:before="30" w:after="10"/>
      </w:pPr>
    </w:p>
    <w:p w14:paraId="1F5A9324" w14:textId="77777777" w:rsidR="00B1052D" w:rsidRDefault="002450B1">
      <w:pPr>
        <w:pStyle w:val="ListParagraph"/>
        <w:numPr>
          <w:ilvl w:val="0"/>
          <w:numId w:val="2"/>
        </w:numPr>
        <w:spacing w:before="20" w:after="20"/>
      </w:pPr>
      <w:r>
        <w:rPr>
          <w:color w:val="3D3D3D"/>
        </w:rPr>
        <w:t>Visual arts: drawing, painting, ceramics, photography, digital art, filmmaking</w:t>
      </w:r>
    </w:p>
    <w:p w14:paraId="70CBA16B" w14:textId="77777777" w:rsidR="00B1052D" w:rsidRDefault="002450B1">
      <w:pPr>
        <w:pStyle w:val="ListParagraph"/>
        <w:numPr>
          <w:ilvl w:val="0"/>
          <w:numId w:val="2"/>
        </w:numPr>
        <w:spacing w:before="20" w:after="20"/>
      </w:pPr>
      <w:r>
        <w:rPr>
          <w:color w:val="3D3D3D"/>
        </w:rPr>
        <w:t>Performing arts: dance, music, singing, theatre</w:t>
      </w:r>
    </w:p>
    <w:p w14:paraId="4EFC81CD" w14:textId="77777777" w:rsidR="00B1052D" w:rsidRDefault="002450B1">
      <w:pPr>
        <w:pStyle w:val="ListParagraph"/>
        <w:numPr>
          <w:ilvl w:val="0"/>
          <w:numId w:val="2"/>
        </w:numPr>
        <w:spacing w:before="20" w:after="20"/>
      </w:pPr>
      <w:r>
        <w:rPr>
          <w:color w:val="3D3D3D"/>
        </w:rPr>
        <w:t>Creative and production arts: screen production, editing, composition, technical production</w:t>
      </w:r>
    </w:p>
    <w:p w14:paraId="480C8018" w14:textId="77777777" w:rsidR="00B1052D" w:rsidRDefault="002450B1">
      <w:pPr>
        <w:pStyle w:val="ListParagraph"/>
        <w:numPr>
          <w:ilvl w:val="0"/>
          <w:numId w:val="2"/>
        </w:numPr>
        <w:spacing w:before="20" w:after="20"/>
      </w:pPr>
      <w:r>
        <w:rPr>
          <w:color w:val="3D3D3D"/>
        </w:rPr>
        <w:t>Literary arts: writing, poetry, storytelling and other forms of creative expression</w:t>
      </w:r>
    </w:p>
    <w:p w14:paraId="229B04C4" w14:textId="77777777" w:rsidR="00B1052D" w:rsidRDefault="00B1052D">
      <w:pPr>
        <w:spacing w:before="40"/>
      </w:pPr>
    </w:p>
    <w:p w14:paraId="3012AA32" w14:textId="77777777" w:rsidR="00B1052D" w:rsidRDefault="002450B1">
      <w:pPr>
        <w:spacing w:before="40" w:after="40"/>
      </w:pPr>
      <w:r>
        <w:rPr>
          <w:color w:val="3D3D3D"/>
        </w:rPr>
        <w:t>Applications should demonstrate commitment, progression and achievement through examples such as portfolios, performances, training or formal recognition.</w:t>
      </w:r>
    </w:p>
    <w:p w14:paraId="57181595" w14:textId="77777777" w:rsidR="00B1052D" w:rsidRDefault="00B1052D">
      <w:pPr>
        <w:spacing w:before="60" w:after="20"/>
      </w:pPr>
    </w:p>
    <w:p w14:paraId="5200D1AA" w14:textId="77777777" w:rsidR="00B1052D" w:rsidRDefault="002450B1">
      <w:pPr>
        <w:spacing w:before="120" w:after="40"/>
      </w:pPr>
      <w:r>
        <w:rPr>
          <w:b/>
          <w:bCs/>
          <w:color w:val="E8112D"/>
          <w:sz w:val="20"/>
          <w:szCs w:val="20"/>
        </w:rPr>
        <w:t>Academic Development</w:t>
      </w:r>
    </w:p>
    <w:p w14:paraId="04784D1D" w14:textId="77777777" w:rsidR="00B1052D" w:rsidRDefault="002450B1">
      <w:pPr>
        <w:spacing w:before="40" w:after="40"/>
      </w:pPr>
      <w:r>
        <w:rPr>
          <w:color w:val="3D3D3D"/>
        </w:rPr>
        <w:t>We support young people demonstrating strong academic ability and engagement beyond the standard school curriculum, undertaken outside of compulsory school requirements. This may include:</w:t>
      </w:r>
    </w:p>
    <w:p w14:paraId="163309A9" w14:textId="77777777" w:rsidR="00B1052D" w:rsidRDefault="00B1052D">
      <w:pPr>
        <w:spacing w:before="30" w:after="10"/>
      </w:pPr>
    </w:p>
    <w:p w14:paraId="3F064DBE" w14:textId="77777777" w:rsidR="00B1052D" w:rsidRDefault="002450B1">
      <w:pPr>
        <w:pStyle w:val="ListParagraph"/>
        <w:numPr>
          <w:ilvl w:val="0"/>
          <w:numId w:val="2"/>
        </w:numPr>
        <w:spacing w:before="20" w:after="20"/>
      </w:pPr>
      <w:r>
        <w:rPr>
          <w:color w:val="3D3D3D"/>
        </w:rPr>
        <w:t>STEM and innovation: coding, robotics, engineering programs, mathematics enrichment</w:t>
      </w:r>
    </w:p>
    <w:p w14:paraId="6FE15873" w14:textId="77777777" w:rsidR="00B1052D" w:rsidRDefault="002450B1">
      <w:pPr>
        <w:pStyle w:val="ListParagraph"/>
        <w:numPr>
          <w:ilvl w:val="0"/>
          <w:numId w:val="2"/>
        </w:numPr>
        <w:spacing w:before="20" w:after="20"/>
      </w:pPr>
      <w:r>
        <w:rPr>
          <w:color w:val="3D3D3D"/>
        </w:rPr>
        <w:t>Academic extension programs: selective or advanced learning programs, competitions or recognised academic pathways</w:t>
      </w:r>
    </w:p>
    <w:p w14:paraId="330B193B" w14:textId="77777777" w:rsidR="00B1052D" w:rsidRDefault="002450B1">
      <w:pPr>
        <w:pStyle w:val="ListParagraph"/>
        <w:numPr>
          <w:ilvl w:val="0"/>
          <w:numId w:val="2"/>
        </w:numPr>
        <w:spacing w:before="20" w:after="20"/>
      </w:pPr>
      <w:r>
        <w:rPr>
          <w:color w:val="3D3D3D"/>
        </w:rPr>
        <w:t>Research and problem-solving disciplines: science, technology or academic projects demonstrating advanced capability</w:t>
      </w:r>
    </w:p>
    <w:p w14:paraId="4BD3C42D" w14:textId="77777777" w:rsidR="00B1052D" w:rsidRDefault="00B1052D">
      <w:pPr>
        <w:spacing w:before="40"/>
      </w:pPr>
    </w:p>
    <w:p w14:paraId="1619C0BA" w14:textId="77777777" w:rsidR="00B1052D" w:rsidRDefault="002450B1">
      <w:pPr>
        <w:spacing w:before="40" w:after="40"/>
      </w:pPr>
      <w:r>
        <w:rPr>
          <w:color w:val="3D3D3D"/>
        </w:rPr>
        <w:t>Applications should demonstrate participation in structured programs, competitions or pathways that extend beyond standard classroom learning.</w:t>
      </w:r>
    </w:p>
    <w:p w14:paraId="750352E5" w14:textId="77777777" w:rsidR="00B1052D" w:rsidRDefault="00B1052D">
      <w:pPr>
        <w:pBdr>
          <w:bottom w:val="single" w:sz="6" w:space="1" w:color="E8112D"/>
        </w:pBdr>
        <w:spacing w:before="100" w:after="100"/>
      </w:pPr>
    </w:p>
    <w:p w14:paraId="1B90054B" w14:textId="77777777" w:rsidR="00B1052D" w:rsidRDefault="002450B1">
      <w:pPr>
        <w:pStyle w:val="Heading1"/>
      </w:pPr>
      <w:r>
        <w:t>What the Scholarship Can Cover</w:t>
      </w:r>
    </w:p>
    <w:p w14:paraId="7F27C983" w14:textId="77777777" w:rsidR="00B1052D" w:rsidRDefault="002450B1">
      <w:pPr>
        <w:spacing w:before="40" w:after="40"/>
      </w:pPr>
      <w:r>
        <w:rPr>
          <w:color w:val="3D3D3D"/>
        </w:rPr>
        <w:t>A Variety Heart Scholarship may contribute towards:</w:t>
      </w:r>
    </w:p>
    <w:p w14:paraId="346A9A6E" w14:textId="77777777" w:rsidR="00B1052D" w:rsidRDefault="00B1052D">
      <w:pPr>
        <w:spacing w:before="40" w:after="20"/>
      </w:pPr>
    </w:p>
    <w:p w14:paraId="78B340E7" w14:textId="77777777" w:rsidR="00B1052D" w:rsidRDefault="002450B1">
      <w:pPr>
        <w:pStyle w:val="ListParagraph"/>
        <w:numPr>
          <w:ilvl w:val="0"/>
          <w:numId w:val="2"/>
        </w:numPr>
        <w:spacing w:before="20" w:after="20"/>
      </w:pPr>
      <w:r>
        <w:rPr>
          <w:color w:val="3D3D3D"/>
        </w:rPr>
        <w:t>Coaching or tuition fees</w:t>
      </w:r>
    </w:p>
    <w:p w14:paraId="0FCDE10C" w14:textId="77777777" w:rsidR="00B1052D" w:rsidRDefault="002450B1">
      <w:pPr>
        <w:pStyle w:val="ListParagraph"/>
        <w:numPr>
          <w:ilvl w:val="0"/>
          <w:numId w:val="2"/>
        </w:numPr>
        <w:spacing w:before="20" w:after="20"/>
      </w:pPr>
      <w:r>
        <w:rPr>
          <w:color w:val="3D3D3D"/>
        </w:rPr>
        <w:t>Training program costs</w:t>
      </w:r>
    </w:p>
    <w:p w14:paraId="683F380A" w14:textId="77777777" w:rsidR="00B1052D" w:rsidRDefault="002450B1">
      <w:pPr>
        <w:pStyle w:val="ListParagraph"/>
        <w:numPr>
          <w:ilvl w:val="0"/>
          <w:numId w:val="2"/>
        </w:numPr>
        <w:spacing w:before="20" w:after="20"/>
      </w:pPr>
      <w:r>
        <w:rPr>
          <w:color w:val="3D3D3D"/>
        </w:rPr>
        <w:t>Competition or entry fees</w:t>
      </w:r>
    </w:p>
    <w:p w14:paraId="5C55B7B1" w14:textId="77777777" w:rsidR="00B1052D" w:rsidRDefault="002450B1">
      <w:pPr>
        <w:pStyle w:val="ListParagraph"/>
        <w:numPr>
          <w:ilvl w:val="0"/>
          <w:numId w:val="2"/>
        </w:numPr>
        <w:spacing w:before="20" w:after="20"/>
      </w:pPr>
      <w:r>
        <w:rPr>
          <w:color w:val="3D3D3D"/>
        </w:rPr>
        <w:t>Equipment and supplies directly related to the discipline</w:t>
      </w:r>
    </w:p>
    <w:p w14:paraId="5F74D5E5" w14:textId="77777777" w:rsidR="00B1052D" w:rsidRDefault="002450B1">
      <w:pPr>
        <w:pStyle w:val="ListParagraph"/>
        <w:numPr>
          <w:ilvl w:val="0"/>
          <w:numId w:val="2"/>
        </w:numPr>
        <w:spacing w:before="20" w:after="20"/>
      </w:pPr>
      <w:r>
        <w:rPr>
          <w:color w:val="3D3D3D"/>
        </w:rPr>
        <w:t>Uniforms or costumes</w:t>
      </w:r>
    </w:p>
    <w:p w14:paraId="203E8ECE" w14:textId="77777777" w:rsidR="00B1052D" w:rsidRDefault="002450B1">
      <w:pPr>
        <w:pStyle w:val="ListParagraph"/>
        <w:numPr>
          <w:ilvl w:val="0"/>
          <w:numId w:val="2"/>
        </w:numPr>
        <w:spacing w:before="20" w:after="20"/>
      </w:pPr>
      <w:r>
        <w:rPr>
          <w:color w:val="3D3D3D"/>
        </w:rPr>
        <w:t>Travel expenses directly related to competitions (recipient only)</w:t>
      </w:r>
    </w:p>
    <w:p w14:paraId="1AF93BCC" w14:textId="77777777" w:rsidR="00B1052D" w:rsidRDefault="00B1052D">
      <w:pPr>
        <w:spacing w:before="60" w:after="20"/>
      </w:pPr>
    </w:p>
    <w:p w14:paraId="6677B51C" w14:textId="77777777" w:rsidR="00B1052D" w:rsidRDefault="002450B1">
      <w:pPr>
        <w:spacing w:before="120" w:after="40"/>
      </w:pPr>
      <w:r>
        <w:rPr>
          <w:b/>
          <w:bCs/>
          <w:color w:val="E8112D"/>
          <w:sz w:val="20"/>
          <w:szCs w:val="20"/>
        </w:rPr>
        <w:t>What is not covered</w:t>
      </w:r>
    </w:p>
    <w:p w14:paraId="196BCF43" w14:textId="77777777" w:rsidR="00B1052D" w:rsidRDefault="002450B1">
      <w:pPr>
        <w:pStyle w:val="ListParagraph"/>
        <w:numPr>
          <w:ilvl w:val="0"/>
          <w:numId w:val="2"/>
        </w:numPr>
        <w:spacing w:before="20" w:after="20"/>
      </w:pPr>
      <w:r>
        <w:rPr>
          <w:color w:val="3D3D3D"/>
        </w:rPr>
        <w:t>School fees or standard curriculum tutoring</w:t>
      </w:r>
    </w:p>
    <w:p w14:paraId="57FAF9E1" w14:textId="77777777" w:rsidR="00B1052D" w:rsidRDefault="002450B1">
      <w:pPr>
        <w:pStyle w:val="ListParagraph"/>
        <w:numPr>
          <w:ilvl w:val="0"/>
          <w:numId w:val="2"/>
        </w:numPr>
        <w:spacing w:before="20" w:after="20"/>
      </w:pPr>
      <w:r>
        <w:rPr>
          <w:color w:val="3D3D3D"/>
        </w:rPr>
        <w:t>Retrospective costs (items already purchased before approval)</w:t>
      </w:r>
    </w:p>
    <w:p w14:paraId="525123F3" w14:textId="77777777" w:rsidR="00B1052D" w:rsidRDefault="002450B1">
      <w:pPr>
        <w:pStyle w:val="ListParagraph"/>
        <w:numPr>
          <w:ilvl w:val="0"/>
          <w:numId w:val="2"/>
        </w:numPr>
        <w:spacing w:before="20" w:after="20"/>
      </w:pPr>
      <w:r>
        <w:rPr>
          <w:color w:val="3D3D3D"/>
        </w:rPr>
        <w:t>Travel costs for family members</w:t>
      </w:r>
    </w:p>
    <w:p w14:paraId="0DDCFABF" w14:textId="77777777" w:rsidR="00B1052D" w:rsidRDefault="002450B1">
      <w:pPr>
        <w:pStyle w:val="ListParagraph"/>
        <w:numPr>
          <w:ilvl w:val="0"/>
          <w:numId w:val="2"/>
        </w:numPr>
        <w:spacing w:before="20" w:after="20"/>
      </w:pPr>
      <w:r>
        <w:rPr>
          <w:color w:val="3D3D3D"/>
        </w:rPr>
        <w:t>General household or living expenses</w:t>
      </w:r>
    </w:p>
    <w:p w14:paraId="718C2037" w14:textId="77777777" w:rsidR="00B1052D" w:rsidRDefault="002450B1">
      <w:pPr>
        <w:pStyle w:val="ListParagraph"/>
        <w:numPr>
          <w:ilvl w:val="0"/>
          <w:numId w:val="2"/>
        </w:numPr>
        <w:spacing w:before="20" w:after="20"/>
      </w:pPr>
      <w:r>
        <w:rPr>
          <w:color w:val="3D3D3D"/>
        </w:rPr>
        <w:t>Ongoing maintenance or repair of equipment</w:t>
      </w:r>
    </w:p>
    <w:p w14:paraId="27BCCBFA" w14:textId="77777777" w:rsidR="00B1052D" w:rsidRDefault="00B1052D">
      <w:pPr>
        <w:pBdr>
          <w:bottom w:val="single" w:sz="6" w:space="1" w:color="E8112D"/>
        </w:pBdr>
        <w:spacing w:before="100" w:after="100"/>
      </w:pPr>
    </w:p>
    <w:p w14:paraId="10EA022D" w14:textId="77777777" w:rsidR="00B1052D" w:rsidRDefault="002450B1">
      <w:pPr>
        <w:pStyle w:val="Heading1"/>
      </w:pPr>
      <w:r>
        <w:t>Supporting Documentation</w:t>
      </w:r>
    </w:p>
    <w:p w14:paraId="7C622F57" w14:textId="77777777" w:rsidR="00B1052D" w:rsidRDefault="002450B1">
      <w:pPr>
        <w:spacing w:before="40" w:after="40"/>
      </w:pPr>
      <w:r>
        <w:rPr>
          <w:color w:val="3D3D3D"/>
        </w:rPr>
        <w:t>The following documents are required to support your application. Most families already have these or can obtain them easily.</w:t>
      </w:r>
    </w:p>
    <w:p w14:paraId="5DBF293F" w14:textId="77777777" w:rsidR="00B1052D" w:rsidRDefault="00B1052D">
      <w:pPr>
        <w:spacing w:before="40" w:after="20"/>
      </w:pPr>
    </w:p>
    <w:p w14:paraId="099E2D7B" w14:textId="77777777" w:rsidR="00B1052D" w:rsidRDefault="002450B1">
      <w:pPr>
        <w:spacing w:before="120" w:after="40"/>
      </w:pPr>
      <w:r>
        <w:rPr>
          <w:b/>
          <w:bCs/>
          <w:color w:val="E8112D"/>
          <w:sz w:val="20"/>
          <w:szCs w:val="20"/>
        </w:rPr>
        <w:t>Proof of diagnosis (if applicable)</w:t>
      </w:r>
    </w:p>
    <w:p w14:paraId="14438820" w14:textId="77777777" w:rsidR="00B1052D" w:rsidRDefault="002450B1">
      <w:pPr>
        <w:spacing w:before="40" w:after="40"/>
      </w:pPr>
      <w:r>
        <w:rPr>
          <w:color w:val="3D3D3D"/>
        </w:rPr>
        <w:t>A recent letter from your child's GP or paediatrician confirming or explaining their diagnosis.</w:t>
      </w:r>
    </w:p>
    <w:p w14:paraId="7DC9EF31" w14:textId="77777777" w:rsidR="00B1052D" w:rsidRDefault="00B1052D">
      <w:pPr>
        <w:spacing w:before="40" w:after="20"/>
      </w:pPr>
    </w:p>
    <w:p w14:paraId="46EA1426" w14:textId="77777777" w:rsidR="00B1052D" w:rsidRDefault="002450B1">
      <w:pPr>
        <w:spacing w:before="120" w:after="40"/>
      </w:pPr>
      <w:r>
        <w:rPr>
          <w:b/>
          <w:bCs/>
          <w:color w:val="E8112D"/>
          <w:sz w:val="20"/>
          <w:szCs w:val="20"/>
        </w:rPr>
        <w:t>Referee letter</w:t>
      </w:r>
    </w:p>
    <w:p w14:paraId="1D13DEA2" w14:textId="77777777" w:rsidR="00B1052D" w:rsidRDefault="002450B1">
      <w:pPr>
        <w:spacing w:before="40" w:after="40"/>
      </w:pPr>
      <w:r>
        <w:rPr>
          <w:color w:val="3D3D3D"/>
        </w:rPr>
        <w:t>A letter from your child's coach, tutor or relevant professional confirming their ability, commitment and recent progress. The letter should outline:</w:t>
      </w:r>
    </w:p>
    <w:p w14:paraId="1E50A4C0" w14:textId="77777777" w:rsidR="00B1052D" w:rsidRDefault="00B1052D">
      <w:pPr>
        <w:spacing w:before="30" w:after="10"/>
      </w:pPr>
    </w:p>
    <w:p w14:paraId="16CD208F" w14:textId="77777777" w:rsidR="00B1052D" w:rsidRDefault="002450B1">
      <w:pPr>
        <w:pStyle w:val="ListParagraph"/>
        <w:numPr>
          <w:ilvl w:val="0"/>
          <w:numId w:val="2"/>
        </w:numPr>
        <w:spacing w:before="20" w:after="20"/>
      </w:pPr>
      <w:r>
        <w:rPr>
          <w:color w:val="3D3D3D"/>
        </w:rPr>
        <w:lastRenderedPageBreak/>
        <w:t>Your child's strengths and level of ability</w:t>
      </w:r>
    </w:p>
    <w:p w14:paraId="5666DA60" w14:textId="77777777" w:rsidR="00B1052D" w:rsidRDefault="002450B1">
      <w:pPr>
        <w:pStyle w:val="ListParagraph"/>
        <w:numPr>
          <w:ilvl w:val="0"/>
          <w:numId w:val="2"/>
        </w:numPr>
        <w:spacing w:before="20" w:after="20"/>
      </w:pPr>
      <w:r>
        <w:rPr>
          <w:color w:val="3D3D3D"/>
        </w:rPr>
        <w:t>Recent achievements, milestones or performance level</w:t>
      </w:r>
    </w:p>
    <w:p w14:paraId="42D47934" w14:textId="77777777" w:rsidR="00B1052D" w:rsidRDefault="002450B1">
      <w:pPr>
        <w:pStyle w:val="ListParagraph"/>
        <w:numPr>
          <w:ilvl w:val="0"/>
          <w:numId w:val="2"/>
        </w:numPr>
        <w:spacing w:before="20" w:after="20"/>
      </w:pPr>
      <w:r>
        <w:rPr>
          <w:color w:val="3D3D3D"/>
        </w:rPr>
        <w:t>Their commitment, attitude and work ethic</w:t>
      </w:r>
    </w:p>
    <w:p w14:paraId="6C3AA20B" w14:textId="77777777" w:rsidR="00B1052D" w:rsidRDefault="002450B1">
      <w:pPr>
        <w:pStyle w:val="ListParagraph"/>
        <w:numPr>
          <w:ilvl w:val="0"/>
          <w:numId w:val="2"/>
        </w:numPr>
        <w:spacing w:before="20" w:after="20"/>
      </w:pPr>
      <w:r>
        <w:rPr>
          <w:color w:val="3D3D3D"/>
        </w:rPr>
        <w:t>Why additional support would help them progress further</w:t>
      </w:r>
    </w:p>
    <w:p w14:paraId="20677E41" w14:textId="77777777" w:rsidR="00B1052D" w:rsidRDefault="00B1052D">
      <w:pPr>
        <w:spacing w:before="40" w:after="20"/>
      </w:pPr>
    </w:p>
    <w:p w14:paraId="3D6339A3" w14:textId="77777777" w:rsidR="00B1052D" w:rsidRDefault="002450B1">
      <w:pPr>
        <w:spacing w:before="120" w:after="40"/>
      </w:pPr>
      <w:r>
        <w:rPr>
          <w:b/>
          <w:bCs/>
          <w:color w:val="E8112D"/>
          <w:sz w:val="20"/>
          <w:szCs w:val="20"/>
        </w:rPr>
        <w:t>Proof of household income</w:t>
      </w:r>
    </w:p>
    <w:p w14:paraId="22A6FAA2" w14:textId="77777777" w:rsidR="00B1052D" w:rsidRDefault="002450B1">
      <w:pPr>
        <w:spacing w:before="40" w:after="40"/>
      </w:pPr>
      <w:r>
        <w:rPr>
          <w:color w:val="3D3D3D"/>
        </w:rPr>
        <w:t>Recent documents within the last 6 months, including two recent payslips and/or two Centrelink statements. If self-employed, provide your most recent tax return or Notice of Assessment.</w:t>
      </w:r>
    </w:p>
    <w:p w14:paraId="7AE9D936" w14:textId="77777777" w:rsidR="00B1052D" w:rsidRDefault="00B1052D">
      <w:pPr>
        <w:spacing w:before="40" w:after="20"/>
      </w:pPr>
    </w:p>
    <w:p w14:paraId="783EEDF1" w14:textId="77777777" w:rsidR="00B1052D" w:rsidRDefault="002450B1">
      <w:pPr>
        <w:spacing w:before="120" w:after="40"/>
      </w:pPr>
      <w:r>
        <w:rPr>
          <w:b/>
          <w:bCs/>
          <w:color w:val="E8112D"/>
          <w:sz w:val="20"/>
          <w:szCs w:val="20"/>
        </w:rPr>
        <w:t>Cost estimate</w:t>
      </w:r>
    </w:p>
    <w:p w14:paraId="213B242C" w14:textId="77777777" w:rsidR="00B1052D" w:rsidRDefault="002450B1">
      <w:pPr>
        <w:spacing w:before="40" w:after="40"/>
      </w:pPr>
      <w:r>
        <w:rPr>
          <w:color w:val="3D3D3D"/>
        </w:rPr>
        <w:t>An estimate of coaching, training, tuition or development costs relevant to your child's chosen field for the next 12 months.</w:t>
      </w:r>
    </w:p>
    <w:p w14:paraId="74E77BEE" w14:textId="77777777" w:rsidR="00B1052D" w:rsidRDefault="00B1052D">
      <w:pPr>
        <w:spacing w:before="40" w:after="20"/>
      </w:pPr>
    </w:p>
    <w:p w14:paraId="6F8A5265" w14:textId="77777777" w:rsidR="00B1052D" w:rsidRDefault="002450B1">
      <w:pPr>
        <w:spacing w:before="120" w:after="40"/>
      </w:pPr>
      <w:r>
        <w:rPr>
          <w:b/>
          <w:bCs/>
          <w:color w:val="E8112D"/>
          <w:sz w:val="20"/>
          <w:szCs w:val="20"/>
        </w:rPr>
        <w:t>Audio and video files (strongly encouraged for arts applicants)</w:t>
      </w:r>
    </w:p>
    <w:p w14:paraId="2887CD20" w14:textId="77777777" w:rsidR="00B1052D" w:rsidRDefault="002450B1">
      <w:pPr>
        <w:spacing w:before="40" w:after="40"/>
      </w:pPr>
      <w:r>
        <w:rPr>
          <w:color w:val="3D3D3D"/>
        </w:rPr>
        <w:t>If applying under The Arts category, we strongly encourage you to include an audio or video file with your application. This gives the panel a much clearer picture of your child's abilities and helps ensure a more informed and fair assessment. Please keep files to a maximum of 5MB for upload. Larger files can be emailed to grants@varietywa.org.au with your child's name in the subject line.</w:t>
      </w:r>
    </w:p>
    <w:p w14:paraId="7CD515C5" w14:textId="77777777" w:rsidR="00B1052D" w:rsidRDefault="00B1052D">
      <w:pPr>
        <w:pBdr>
          <w:bottom w:val="single" w:sz="6" w:space="1" w:color="E8112D"/>
        </w:pBdr>
        <w:spacing w:before="100" w:after="100"/>
      </w:pPr>
    </w:p>
    <w:p w14:paraId="15B11BE8" w14:textId="77777777" w:rsidR="00B1052D" w:rsidRDefault="002450B1">
      <w:pPr>
        <w:pStyle w:val="Heading1"/>
      </w:pPr>
      <w:r>
        <w:t>How to Apply</w:t>
      </w:r>
    </w:p>
    <w:p w14:paraId="46885824" w14:textId="77777777" w:rsidR="00B1052D" w:rsidRDefault="002450B1">
      <w:pPr>
        <w:spacing w:before="40" w:after="40"/>
      </w:pPr>
      <w:r>
        <w:rPr>
          <w:color w:val="3D3D3D"/>
        </w:rPr>
        <w:t>Applications are submitted online via the Variety WA website. Application dates are published on the Variety WA website each year. We encourage families to apply as early as possible, as applications are reviewed across two rounds and there may be less funding available in the second round.</w:t>
      </w:r>
    </w:p>
    <w:p w14:paraId="77AA3424" w14:textId="77777777" w:rsidR="00B1052D" w:rsidRDefault="00B1052D">
      <w:pPr>
        <w:spacing w:before="40" w:after="20"/>
      </w:pPr>
    </w:p>
    <w:p w14:paraId="579F4BD4" w14:textId="77777777" w:rsidR="00B1052D" w:rsidRDefault="002450B1">
      <w:pPr>
        <w:pStyle w:val="ListParagraph"/>
        <w:numPr>
          <w:ilvl w:val="0"/>
          <w:numId w:val="3"/>
        </w:numPr>
        <w:spacing w:before="20" w:after="20"/>
      </w:pPr>
      <w:r>
        <w:rPr>
          <w:color w:val="3D3D3D"/>
        </w:rPr>
        <w:t>Complete the online application form and upload all supporting documents, including your referee letter and cost estimate.</w:t>
      </w:r>
    </w:p>
    <w:p w14:paraId="152CDC82" w14:textId="77777777" w:rsidR="00B1052D" w:rsidRDefault="002450B1">
      <w:pPr>
        <w:pStyle w:val="ListParagraph"/>
        <w:numPr>
          <w:ilvl w:val="0"/>
          <w:numId w:val="3"/>
        </w:numPr>
        <w:spacing w:before="20" w:after="20"/>
      </w:pPr>
      <w:r>
        <w:rPr>
          <w:color w:val="3D3D3D"/>
        </w:rPr>
        <w:t>You will receive a confirmation email once your application has been submitted.</w:t>
      </w:r>
    </w:p>
    <w:p w14:paraId="75142E8E" w14:textId="77777777" w:rsidR="00B1052D" w:rsidRDefault="002450B1">
      <w:pPr>
        <w:pStyle w:val="ListParagraph"/>
        <w:numPr>
          <w:ilvl w:val="0"/>
          <w:numId w:val="3"/>
        </w:numPr>
        <w:spacing w:before="20" w:after="20"/>
      </w:pPr>
      <w:r>
        <w:rPr>
          <w:color w:val="3D3D3D"/>
        </w:rPr>
        <w:t>Our team will review your application to ensure it meets the eligibility criteria and includes all required information.</w:t>
      </w:r>
    </w:p>
    <w:p w14:paraId="224AFACB" w14:textId="77777777" w:rsidR="00B1052D" w:rsidRDefault="002450B1">
      <w:pPr>
        <w:pStyle w:val="ListParagraph"/>
        <w:numPr>
          <w:ilvl w:val="0"/>
          <w:numId w:val="3"/>
        </w:numPr>
        <w:spacing w:before="20" w:after="20"/>
      </w:pPr>
      <w:r>
        <w:rPr>
          <w:color w:val="3D3D3D"/>
        </w:rPr>
        <w:t>Eligible applications are assessed by the Variety WA Scholarship Panel.</w:t>
      </w:r>
    </w:p>
    <w:p w14:paraId="3184054E" w14:textId="77777777" w:rsidR="00B1052D" w:rsidRDefault="002450B1">
      <w:pPr>
        <w:pStyle w:val="ListParagraph"/>
        <w:numPr>
          <w:ilvl w:val="0"/>
          <w:numId w:val="3"/>
        </w:numPr>
        <w:spacing w:before="20" w:after="20"/>
      </w:pPr>
      <w:r>
        <w:rPr>
          <w:color w:val="3D3D3D"/>
        </w:rPr>
        <w:t>You will be notified of the outcome by email, with outcomes typically provided in the first quarter of the following year.</w:t>
      </w:r>
    </w:p>
    <w:p w14:paraId="30CC46B9" w14:textId="77777777" w:rsidR="00B1052D" w:rsidRDefault="00B1052D">
      <w:pPr>
        <w:pBdr>
          <w:bottom w:val="single" w:sz="6" w:space="1" w:color="E8112D"/>
        </w:pBdr>
        <w:spacing w:before="100" w:after="100"/>
      </w:pPr>
    </w:p>
    <w:p w14:paraId="27C1E254" w14:textId="77777777" w:rsidR="00B1052D" w:rsidRDefault="002450B1">
      <w:pPr>
        <w:pStyle w:val="Heading1"/>
      </w:pPr>
      <w:r>
        <w:t>Assessment and Decision Making</w:t>
      </w:r>
    </w:p>
    <w:p w14:paraId="5414700E" w14:textId="77777777" w:rsidR="00B1052D" w:rsidRDefault="002450B1">
      <w:pPr>
        <w:spacing w:before="40" w:after="40"/>
      </w:pPr>
      <w:r>
        <w:rPr>
          <w:color w:val="3D3D3D"/>
        </w:rPr>
        <w:t>All applications are reviewed carefully and confidentially by the Variety WA team and assessed by the Variety WA Scholarship Panel, which includes individuals with experience across sport, the arts and academic development.</w:t>
      </w:r>
    </w:p>
    <w:p w14:paraId="2F1BA420" w14:textId="77777777" w:rsidR="00B1052D" w:rsidRDefault="00B1052D">
      <w:pPr>
        <w:spacing w:before="40" w:after="20"/>
      </w:pPr>
    </w:p>
    <w:p w14:paraId="52742DB3" w14:textId="77777777" w:rsidR="00B1052D" w:rsidRDefault="002450B1">
      <w:pPr>
        <w:spacing w:before="120" w:after="40"/>
      </w:pPr>
      <w:r>
        <w:rPr>
          <w:b/>
          <w:bCs/>
          <w:color w:val="E8112D"/>
          <w:sz w:val="20"/>
          <w:szCs w:val="20"/>
        </w:rPr>
        <w:t>Assessment criteria</w:t>
      </w:r>
    </w:p>
    <w:p w14:paraId="4E0A1035" w14:textId="77777777" w:rsidR="00B1052D" w:rsidRDefault="002450B1">
      <w:pPr>
        <w:spacing w:before="40" w:after="40"/>
      </w:pPr>
      <w:r>
        <w:rPr>
          <w:color w:val="3D3D3D"/>
        </w:rPr>
        <w:t>Applications are assessed based on:</w:t>
      </w:r>
    </w:p>
    <w:p w14:paraId="731C9578" w14:textId="77777777" w:rsidR="00B1052D" w:rsidRDefault="00B1052D">
      <w:pPr>
        <w:spacing w:before="30" w:after="10"/>
      </w:pPr>
    </w:p>
    <w:p w14:paraId="2A9F2317" w14:textId="77777777" w:rsidR="00B1052D" w:rsidRDefault="002450B1">
      <w:pPr>
        <w:pStyle w:val="ListParagraph"/>
        <w:numPr>
          <w:ilvl w:val="0"/>
          <w:numId w:val="2"/>
        </w:numPr>
        <w:spacing w:before="20" w:after="20"/>
      </w:pPr>
      <w:r>
        <w:rPr>
          <w:color w:val="3D3D3D"/>
        </w:rPr>
        <w:t>Demonstrated ability and level of progression</w:t>
      </w:r>
    </w:p>
    <w:p w14:paraId="361204FE" w14:textId="77777777" w:rsidR="00B1052D" w:rsidRDefault="002450B1">
      <w:pPr>
        <w:pStyle w:val="ListParagraph"/>
        <w:numPr>
          <w:ilvl w:val="0"/>
          <w:numId w:val="2"/>
        </w:numPr>
        <w:spacing w:before="20" w:after="20"/>
      </w:pPr>
      <w:r>
        <w:rPr>
          <w:color w:val="3D3D3D"/>
        </w:rPr>
        <w:t>Financial need and level of disadvantage</w:t>
      </w:r>
    </w:p>
    <w:p w14:paraId="6C5663BB" w14:textId="77777777" w:rsidR="00B1052D" w:rsidRDefault="002450B1">
      <w:pPr>
        <w:pStyle w:val="ListParagraph"/>
        <w:numPr>
          <w:ilvl w:val="0"/>
          <w:numId w:val="2"/>
        </w:numPr>
        <w:spacing w:before="20" w:after="20"/>
      </w:pPr>
      <w:r>
        <w:rPr>
          <w:color w:val="3D3D3D"/>
        </w:rPr>
        <w:t>The potential impact of the scholarship on the child's development</w:t>
      </w:r>
    </w:p>
    <w:p w14:paraId="493CE682" w14:textId="77777777" w:rsidR="00B1052D" w:rsidRDefault="002450B1">
      <w:pPr>
        <w:pStyle w:val="ListParagraph"/>
        <w:numPr>
          <w:ilvl w:val="0"/>
          <w:numId w:val="2"/>
        </w:numPr>
        <w:spacing w:before="20" w:after="20"/>
      </w:pPr>
      <w:r>
        <w:rPr>
          <w:color w:val="3D3D3D"/>
        </w:rPr>
        <w:t>Commitment and progression toward higher levels of achievement</w:t>
      </w:r>
    </w:p>
    <w:p w14:paraId="4063E085" w14:textId="77777777" w:rsidR="00B1052D" w:rsidRDefault="002450B1">
      <w:pPr>
        <w:pStyle w:val="ListParagraph"/>
        <w:numPr>
          <w:ilvl w:val="0"/>
          <w:numId w:val="2"/>
        </w:numPr>
        <w:spacing w:before="20" w:after="20"/>
      </w:pPr>
      <w:r>
        <w:rPr>
          <w:color w:val="3D3D3D"/>
        </w:rPr>
        <w:t>The strength and quality of supporting evidence</w:t>
      </w:r>
    </w:p>
    <w:p w14:paraId="52A9193E" w14:textId="77777777" w:rsidR="00B1052D" w:rsidRDefault="002450B1">
      <w:pPr>
        <w:pStyle w:val="ListParagraph"/>
        <w:numPr>
          <w:ilvl w:val="0"/>
          <w:numId w:val="2"/>
        </w:numPr>
        <w:spacing w:before="20" w:after="20"/>
      </w:pPr>
      <w:r>
        <w:rPr>
          <w:color w:val="3D3D3D"/>
        </w:rPr>
        <w:t>Alignment with Variety WA's mission and priorities</w:t>
      </w:r>
    </w:p>
    <w:p w14:paraId="3C3A51F1" w14:textId="77777777" w:rsidR="00B1052D" w:rsidRDefault="00B1052D">
      <w:pPr>
        <w:spacing w:before="40" w:after="20"/>
      </w:pPr>
    </w:p>
    <w:p w14:paraId="24664C0A" w14:textId="77777777" w:rsidR="00B1052D" w:rsidRDefault="002450B1">
      <w:pPr>
        <w:spacing w:before="120" w:after="40"/>
      </w:pPr>
      <w:r>
        <w:rPr>
          <w:b/>
          <w:bCs/>
          <w:color w:val="E8112D"/>
          <w:sz w:val="20"/>
          <w:szCs w:val="20"/>
        </w:rPr>
        <w:t>Decision making</w:t>
      </w:r>
    </w:p>
    <w:p w14:paraId="037FEC09" w14:textId="77777777" w:rsidR="00B1052D" w:rsidRDefault="002450B1">
      <w:pPr>
        <w:spacing w:before="40" w:after="40"/>
      </w:pPr>
      <w:r>
        <w:rPr>
          <w:color w:val="3D3D3D"/>
        </w:rPr>
        <w:t>Applications are reviewed by an experienced external panel of professionals with knowledge across sport, the arts and academic development. Applications are assessed across two rounds depending on volume received, so applying early is encouraged as there may be less funding available in the second round. Decisions are made based on merit and available funding.</w:t>
      </w:r>
    </w:p>
    <w:p w14:paraId="5D8EC4EC" w14:textId="77777777" w:rsidR="00B1052D" w:rsidRDefault="00B1052D">
      <w:pPr>
        <w:spacing w:before="40" w:after="20"/>
      </w:pPr>
    </w:p>
    <w:p w14:paraId="49257FA7" w14:textId="77777777" w:rsidR="00B1052D" w:rsidRDefault="002450B1">
      <w:pPr>
        <w:spacing w:before="40" w:after="40"/>
      </w:pPr>
      <w:r>
        <w:rPr>
          <w:color w:val="3D3D3D"/>
        </w:rPr>
        <w:t>If your child is not awarded a scholarship, it does not necessarily mean they do not have talent. Many factors are considered, including how well the application communicates their achievements and the level of funding available. If your application is unsuccessful, you are welcome to apply again in the next annual round.</w:t>
      </w:r>
    </w:p>
    <w:p w14:paraId="3E9F156A" w14:textId="77777777" w:rsidR="00B1052D" w:rsidRDefault="00B1052D">
      <w:pPr>
        <w:spacing w:before="40" w:after="20"/>
      </w:pPr>
    </w:p>
    <w:p w14:paraId="780564FD" w14:textId="77777777" w:rsidR="00B1052D" w:rsidRDefault="002450B1">
      <w:pPr>
        <w:spacing w:before="120" w:after="40"/>
      </w:pPr>
      <w:r>
        <w:rPr>
          <w:b/>
          <w:bCs/>
          <w:color w:val="E8112D"/>
          <w:sz w:val="20"/>
          <w:szCs w:val="20"/>
        </w:rPr>
        <w:t>Reapplying</w:t>
      </w:r>
    </w:p>
    <w:p w14:paraId="020023D1" w14:textId="77777777" w:rsidR="00B1052D" w:rsidRDefault="002450B1">
      <w:pPr>
        <w:spacing w:before="40" w:after="40"/>
      </w:pPr>
      <w:r>
        <w:rPr>
          <w:color w:val="3D3D3D"/>
        </w:rPr>
        <w:t>For returning applicants, recurring support is not guaranteed. Each application is reviewed independently, just as if it is the first time. The panel will not assume they know your child, so it is important to clearly highlight their progress and achievements over the past year.</w:t>
      </w:r>
    </w:p>
    <w:p w14:paraId="5A6ABD99" w14:textId="77777777" w:rsidR="00B1052D" w:rsidRDefault="00B1052D">
      <w:pPr>
        <w:spacing w:before="40" w:after="20"/>
      </w:pPr>
    </w:p>
    <w:p w14:paraId="4BF88B06" w14:textId="77777777" w:rsidR="00B1052D" w:rsidRDefault="002450B1">
      <w:pPr>
        <w:spacing w:before="120" w:after="40"/>
      </w:pPr>
      <w:r>
        <w:rPr>
          <w:b/>
          <w:bCs/>
          <w:color w:val="E8112D"/>
          <w:sz w:val="20"/>
          <w:szCs w:val="20"/>
        </w:rPr>
        <w:t>Outcomes</w:t>
      </w:r>
    </w:p>
    <w:p w14:paraId="18FA3A00" w14:textId="77777777" w:rsidR="00B1052D" w:rsidRDefault="002450B1">
      <w:pPr>
        <w:spacing w:before="40" w:after="40"/>
      </w:pPr>
      <w:r>
        <w:rPr>
          <w:color w:val="3D3D3D"/>
        </w:rPr>
        <w:t>All applicants will be notified of the outcome of their application by email. Funding may be approved in full or in part, and not all applications will be successful. If your application is unsuccessful, you are welcome to apply again in a future round.</w:t>
      </w:r>
    </w:p>
    <w:p w14:paraId="528FDD27" w14:textId="77777777" w:rsidR="00B1052D" w:rsidRDefault="00B1052D">
      <w:pPr>
        <w:pBdr>
          <w:bottom w:val="single" w:sz="6" w:space="1" w:color="E8112D"/>
        </w:pBdr>
        <w:spacing w:before="100" w:after="100"/>
      </w:pPr>
    </w:p>
    <w:p w14:paraId="7424021F" w14:textId="77777777" w:rsidR="00B1052D" w:rsidRDefault="002450B1">
      <w:pPr>
        <w:pStyle w:val="Heading1"/>
      </w:pPr>
      <w:r>
        <w:t>Important Information</w:t>
      </w:r>
    </w:p>
    <w:p w14:paraId="2472611D" w14:textId="77777777" w:rsidR="00B1052D" w:rsidRDefault="00B1052D">
      <w:pPr>
        <w:spacing w:before="20" w:after="10"/>
      </w:pPr>
    </w:p>
    <w:p w14:paraId="53046722" w14:textId="77777777" w:rsidR="00B1052D" w:rsidRDefault="002450B1">
      <w:pPr>
        <w:spacing w:before="120" w:after="40"/>
      </w:pPr>
      <w:r>
        <w:rPr>
          <w:b/>
          <w:bCs/>
          <w:color w:val="E8112D"/>
          <w:sz w:val="20"/>
          <w:szCs w:val="20"/>
        </w:rPr>
        <w:t>Payment</w:t>
      </w:r>
    </w:p>
    <w:p w14:paraId="6AF555C5" w14:textId="77777777" w:rsidR="00B1052D" w:rsidRDefault="002450B1">
      <w:pPr>
        <w:spacing w:before="40" w:after="40"/>
      </w:pPr>
      <w:r>
        <w:rPr>
          <w:color w:val="3D3D3D"/>
        </w:rPr>
        <w:t>If approved, scholarship funding is paid to the recipient's nominated bank account in instalments at times determined by Variety WA.</w:t>
      </w:r>
    </w:p>
    <w:p w14:paraId="60E85F46" w14:textId="77777777" w:rsidR="00B1052D" w:rsidRDefault="00B1052D">
      <w:pPr>
        <w:spacing w:before="40" w:after="20"/>
      </w:pPr>
    </w:p>
    <w:p w14:paraId="4D9BF23F" w14:textId="77777777" w:rsidR="00B1052D" w:rsidRDefault="002450B1">
      <w:pPr>
        <w:spacing w:before="120" w:after="40"/>
      </w:pPr>
      <w:r>
        <w:rPr>
          <w:b/>
          <w:bCs/>
          <w:color w:val="E8112D"/>
          <w:sz w:val="20"/>
          <w:szCs w:val="20"/>
        </w:rPr>
        <w:t>Scholarship period</w:t>
      </w:r>
    </w:p>
    <w:p w14:paraId="72A9315A" w14:textId="77777777" w:rsidR="00B1052D" w:rsidRDefault="002450B1">
      <w:pPr>
        <w:spacing w:before="40" w:after="40"/>
      </w:pPr>
      <w:r>
        <w:rPr>
          <w:color w:val="3D3D3D"/>
        </w:rPr>
        <w:t>Scholarships are valid for 12 months from the date of approval. Any unspent funds must be returned to Variety WA at the end of the scholarship period.</w:t>
      </w:r>
    </w:p>
    <w:p w14:paraId="5FD73B0F" w14:textId="77777777" w:rsidR="00B1052D" w:rsidRDefault="00B1052D">
      <w:pPr>
        <w:spacing w:before="40" w:after="20"/>
      </w:pPr>
    </w:p>
    <w:p w14:paraId="5F01A7E8" w14:textId="77777777" w:rsidR="00B1052D" w:rsidRDefault="002450B1">
      <w:pPr>
        <w:spacing w:before="120" w:after="40"/>
      </w:pPr>
      <w:r>
        <w:rPr>
          <w:b/>
          <w:bCs/>
          <w:color w:val="E8112D"/>
          <w:sz w:val="20"/>
          <w:szCs w:val="20"/>
        </w:rPr>
        <w:t>Use of funds</w:t>
      </w:r>
    </w:p>
    <w:p w14:paraId="5D9359FA" w14:textId="77777777" w:rsidR="00B1052D" w:rsidRDefault="002450B1">
      <w:pPr>
        <w:spacing w:before="40" w:after="40"/>
      </w:pPr>
      <w:r>
        <w:rPr>
          <w:color w:val="3D3D3D"/>
        </w:rPr>
        <w:t>Funds must be used for approved purposes only. Recipients may be asked to provide reporting or feedback during or at the conclusion of the scholarship period.</w:t>
      </w:r>
    </w:p>
    <w:p w14:paraId="78EFBED5" w14:textId="77777777" w:rsidR="00B1052D" w:rsidRDefault="00B1052D">
      <w:pPr>
        <w:spacing w:before="40" w:after="20"/>
      </w:pPr>
    </w:p>
    <w:p w14:paraId="2078EA9D" w14:textId="77777777" w:rsidR="00B1052D" w:rsidRDefault="002450B1">
      <w:pPr>
        <w:spacing w:before="120" w:after="40"/>
      </w:pPr>
      <w:r>
        <w:rPr>
          <w:b/>
          <w:bCs/>
          <w:color w:val="E8112D"/>
          <w:sz w:val="20"/>
          <w:szCs w:val="20"/>
        </w:rPr>
        <w:t>Returning applicants</w:t>
      </w:r>
    </w:p>
    <w:p w14:paraId="59CD5EFA" w14:textId="77777777" w:rsidR="00B1052D" w:rsidRDefault="002450B1">
      <w:pPr>
        <w:spacing w:before="40" w:after="40"/>
      </w:pPr>
      <w:r>
        <w:rPr>
          <w:color w:val="3D3D3D"/>
        </w:rPr>
        <w:t xml:space="preserve">Previous recipients are welcome to apply again in future rounds. Scholarships are not guaranteed to be </w:t>
      </w:r>
      <w:proofErr w:type="gramStart"/>
      <w:r>
        <w:rPr>
          <w:color w:val="3D3D3D"/>
        </w:rPr>
        <w:t>ongoing</w:t>
      </w:r>
      <w:proofErr w:type="gramEnd"/>
      <w:r>
        <w:rPr>
          <w:color w:val="3D3D3D"/>
        </w:rPr>
        <w:t xml:space="preserve"> and all applications are assessed independently based on current information and available funding.</w:t>
      </w:r>
    </w:p>
    <w:p w14:paraId="36C183C6" w14:textId="77777777" w:rsidR="00B1052D" w:rsidRDefault="00B1052D">
      <w:pPr>
        <w:spacing w:before="40" w:after="20"/>
      </w:pPr>
    </w:p>
    <w:p w14:paraId="38E90C6F" w14:textId="77777777" w:rsidR="00B1052D" w:rsidRDefault="002450B1">
      <w:pPr>
        <w:spacing w:before="120" w:after="40"/>
      </w:pPr>
      <w:r>
        <w:rPr>
          <w:b/>
          <w:bCs/>
          <w:color w:val="E8112D"/>
          <w:sz w:val="20"/>
          <w:szCs w:val="20"/>
        </w:rPr>
        <w:t>Award celebration</w:t>
      </w:r>
    </w:p>
    <w:p w14:paraId="5F8EDF6E" w14:textId="77777777" w:rsidR="00B1052D" w:rsidRDefault="002450B1">
      <w:pPr>
        <w:spacing w:before="40" w:after="40"/>
      </w:pPr>
      <w:r>
        <w:rPr>
          <w:color w:val="3D3D3D"/>
        </w:rPr>
        <w:t>Successful applicants will be invited to attend an award celebration ceremony in Perth. This is an opportunity to formally recognise and celebrate the achievements of all recipients. While attendance is not mandatory, families are warmly encouraged to attend.</w:t>
      </w:r>
    </w:p>
    <w:p w14:paraId="071E6864" w14:textId="77777777" w:rsidR="00B1052D" w:rsidRDefault="00B1052D">
      <w:pPr>
        <w:pBdr>
          <w:bottom w:val="single" w:sz="6" w:space="1" w:color="E8112D"/>
        </w:pBdr>
        <w:spacing w:before="100" w:after="100"/>
      </w:pPr>
    </w:p>
    <w:p w14:paraId="3497673F" w14:textId="77777777" w:rsidR="00B1052D" w:rsidRDefault="002450B1">
      <w:pPr>
        <w:pStyle w:val="Heading1"/>
      </w:pPr>
      <w:r>
        <w:t>Contact Us</w:t>
      </w:r>
    </w:p>
    <w:p w14:paraId="2F60A817" w14:textId="77777777" w:rsidR="00B1052D" w:rsidRDefault="002450B1">
      <w:pPr>
        <w:spacing w:before="40" w:after="40"/>
      </w:pPr>
      <w:r>
        <w:rPr>
          <w:color w:val="3D3D3D"/>
        </w:rPr>
        <w:t>If you have any questions about the Variety Heart Scholarship, eligibility or the application process, please get in touch with the Variety WA team.</w:t>
      </w:r>
    </w:p>
    <w:p w14:paraId="2A1D49C8" w14:textId="77777777" w:rsidR="00B1052D" w:rsidRDefault="00B1052D">
      <w:pPr>
        <w:spacing w:before="40" w:after="20"/>
      </w:pPr>
    </w:p>
    <w:p w14:paraId="40A445D0" w14:textId="77777777" w:rsidR="00B1052D" w:rsidRDefault="002450B1">
      <w:pPr>
        <w:spacing w:before="40" w:after="40"/>
      </w:pPr>
      <w:r>
        <w:rPr>
          <w:b/>
          <w:bCs/>
          <w:color w:val="3D3D3D"/>
        </w:rPr>
        <w:t xml:space="preserve">Email: </w:t>
      </w:r>
      <w:r>
        <w:rPr>
          <w:color w:val="3D3D3D"/>
        </w:rPr>
        <w:t>info@varietywa.org.au</w:t>
      </w:r>
    </w:p>
    <w:p w14:paraId="79171354" w14:textId="77777777" w:rsidR="00B1052D" w:rsidRDefault="002450B1">
      <w:pPr>
        <w:spacing w:before="40" w:after="40"/>
      </w:pPr>
      <w:r>
        <w:rPr>
          <w:b/>
          <w:bCs/>
          <w:color w:val="3D3D3D"/>
        </w:rPr>
        <w:t xml:space="preserve">Phone: </w:t>
      </w:r>
      <w:r>
        <w:rPr>
          <w:color w:val="3D3D3D"/>
        </w:rPr>
        <w:t>08 9355 3655</w:t>
      </w:r>
    </w:p>
    <w:p w14:paraId="054D6465" w14:textId="77777777" w:rsidR="00B1052D" w:rsidRDefault="002450B1">
      <w:pPr>
        <w:spacing w:before="40" w:after="40"/>
      </w:pPr>
      <w:r>
        <w:rPr>
          <w:b/>
          <w:bCs/>
          <w:color w:val="3D3D3D"/>
        </w:rPr>
        <w:t xml:space="preserve">Website: </w:t>
      </w:r>
      <w:r>
        <w:rPr>
          <w:color w:val="3D3D3D"/>
        </w:rPr>
        <w:t>varietywa.org.au</w:t>
      </w:r>
    </w:p>
    <w:p w14:paraId="0511394E" w14:textId="77777777" w:rsidR="00B1052D" w:rsidRDefault="00B1052D">
      <w:pPr>
        <w:spacing w:before="40"/>
      </w:pPr>
    </w:p>
    <w:p w14:paraId="00D02B2C" w14:textId="77777777" w:rsidR="00B1052D" w:rsidRDefault="002450B1">
      <w:pPr>
        <w:spacing w:before="40" w:after="40"/>
      </w:pPr>
      <w:r>
        <w:rPr>
          <w:color w:val="3D3D3D"/>
        </w:rPr>
        <w:t>Application dates are published on the Variety WA website. Please check back regularly for updates on the next round.</w:t>
      </w:r>
    </w:p>
    <w:p w14:paraId="4D14F58D" w14:textId="77777777" w:rsidR="00B1052D" w:rsidRDefault="00B1052D">
      <w:pPr>
        <w:spacing w:before="80"/>
      </w:pPr>
    </w:p>
    <w:p w14:paraId="381CEF67" w14:textId="77777777" w:rsidR="00B1052D" w:rsidRDefault="002450B1">
      <w:pPr>
        <w:pBdr>
          <w:top w:val="single" w:sz="6" w:space="4" w:color="CCCCCC"/>
        </w:pBdr>
        <w:spacing w:before="80"/>
        <w:jc w:val="center"/>
      </w:pPr>
      <w:r>
        <w:rPr>
          <w:b/>
          <w:bCs/>
          <w:color w:val="3D3D3D"/>
          <w:sz w:val="20"/>
          <w:szCs w:val="20"/>
        </w:rPr>
        <w:t>Variety WA - The Children's Charity.</w:t>
      </w:r>
    </w:p>
    <w:sectPr w:rsidR="00B1052D">
      <w:headerReference w:type="default" r:id="rId7"/>
      <w:footerReference w:type="default" r:id="rId8"/>
      <w:pgSz w:w="11906" w:h="16838"/>
      <w:pgMar w:top="900" w:right="1000" w:bottom="900" w:left="100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2FC863" w14:textId="77777777" w:rsidR="002450B1" w:rsidRDefault="002450B1">
      <w:r>
        <w:separator/>
      </w:r>
    </w:p>
  </w:endnote>
  <w:endnote w:type="continuationSeparator" w:id="0">
    <w:p w14:paraId="058D6FE4" w14:textId="77777777" w:rsidR="002450B1" w:rsidRDefault="002450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900BBE" w14:textId="77777777" w:rsidR="00B1052D" w:rsidRDefault="002450B1">
    <w:pPr>
      <w:pBdr>
        <w:top w:val="single" w:sz="6" w:space="4" w:color="CCCCCC"/>
      </w:pBdr>
      <w:tabs>
        <w:tab w:val="right" w:pos="9026"/>
      </w:tabs>
      <w:spacing w:before="80"/>
    </w:pPr>
    <w:r>
      <w:rPr>
        <w:noProof/>
      </w:rPr>
      <w:drawing>
        <wp:inline distT="0" distB="0" distL="0" distR="0" wp14:anchorId="78585CDC" wp14:editId="70EF68C4">
          <wp:extent cx="1085850" cy="381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srcRect/>
                  <a:stretch>
                    <a:fillRect/>
                  </a:stretch>
                </pic:blipFill>
                <pic:spPr bwMode="auto">
                  <a:xfrm>
                    <a:off x="0" y="0"/>
                    <a:ext cx="1085850" cy="381000"/>
                  </a:xfrm>
                  <a:prstGeom prst="rect">
                    <a:avLst/>
                  </a:prstGeom>
                </pic:spPr>
              </pic:pic>
            </a:graphicData>
          </a:graphic>
        </wp:inline>
      </w:drawing>
    </w:r>
    <w:r>
      <w:rPr>
        <w:color w:val="6D6D6D"/>
        <w:sz w:val="16"/>
        <w:szCs w:val="16"/>
      </w:rPr>
      <w:tab/>
      <w:t xml:space="preserve">Page </w:t>
    </w:r>
    <w:r>
      <w:rPr>
        <w:color w:val="6D6D6D"/>
        <w:sz w:val="16"/>
        <w:szCs w:val="16"/>
      </w:rPr>
      <w:fldChar w:fldCharType="begin"/>
    </w:r>
    <w:r>
      <w:rPr>
        <w:color w:val="6D6D6D"/>
        <w:sz w:val="16"/>
        <w:szCs w:val="16"/>
      </w:rPr>
      <w:instrText xml:space="preserve"> PAGE </w:instrText>
    </w:r>
    <w:r>
      <w:rPr>
        <w:color w:val="6D6D6D"/>
        <w:sz w:val="16"/>
        <w:szCs w:val="16"/>
      </w:rPr>
      <w:fldChar w:fldCharType="separate"/>
    </w:r>
    <w:r>
      <w:rPr>
        <w:color w:val="6D6D6D"/>
        <w:sz w:val="16"/>
        <w:szCs w:val="16"/>
      </w:rPr>
      <w:t>1</w:t>
    </w:r>
    <w:r>
      <w:rPr>
        <w:color w:val="6D6D6D"/>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DA2A20" w14:textId="77777777" w:rsidR="002450B1" w:rsidRDefault="002450B1">
      <w:r>
        <w:separator/>
      </w:r>
    </w:p>
  </w:footnote>
  <w:footnote w:type="continuationSeparator" w:id="0">
    <w:p w14:paraId="3BD6496D" w14:textId="77777777" w:rsidR="002450B1" w:rsidRDefault="002450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C15E7A" w14:textId="77777777" w:rsidR="00B1052D" w:rsidRDefault="002450B1">
    <w:pPr>
      <w:pBdr>
        <w:bottom w:val="single" w:sz="6" w:space="4" w:color="E8112D"/>
      </w:pBdr>
      <w:spacing w:after="120"/>
    </w:pPr>
    <w:r>
      <w:rPr>
        <w:b/>
        <w:bCs/>
        <w:color w:val="E8112D"/>
        <w:sz w:val="24"/>
        <w:szCs w:val="24"/>
      </w:rPr>
      <w:t>Variety Heart Scholarships</w:t>
    </w:r>
    <w:r>
      <w:rPr>
        <w:color w:val="6D6D6D"/>
        <w:sz w:val="20"/>
        <w:szCs w:val="20"/>
      </w:rPr>
      <w:t xml:space="preserve">   |   Guidelines and Eligibility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3AA5F5D"/>
    <w:multiLevelType w:val="hybridMultilevel"/>
    <w:tmpl w:val="73306CCC"/>
    <w:lvl w:ilvl="0" w:tplc="3CCE37DC">
      <w:start w:val="1"/>
      <w:numFmt w:val="bullet"/>
      <w:lvlText w:val="•"/>
      <w:lvlJc w:val="left"/>
      <w:pPr>
        <w:ind w:left="720" w:hanging="360"/>
      </w:pPr>
    </w:lvl>
    <w:lvl w:ilvl="1" w:tplc="496E5A58">
      <w:numFmt w:val="decimal"/>
      <w:lvlText w:val=""/>
      <w:lvlJc w:val="left"/>
    </w:lvl>
    <w:lvl w:ilvl="2" w:tplc="65FAABD0">
      <w:numFmt w:val="decimal"/>
      <w:lvlText w:val=""/>
      <w:lvlJc w:val="left"/>
    </w:lvl>
    <w:lvl w:ilvl="3" w:tplc="FC32994C">
      <w:numFmt w:val="decimal"/>
      <w:lvlText w:val=""/>
      <w:lvlJc w:val="left"/>
    </w:lvl>
    <w:lvl w:ilvl="4" w:tplc="9236B268">
      <w:numFmt w:val="decimal"/>
      <w:lvlText w:val=""/>
      <w:lvlJc w:val="left"/>
    </w:lvl>
    <w:lvl w:ilvl="5" w:tplc="C628622E">
      <w:numFmt w:val="decimal"/>
      <w:lvlText w:val=""/>
      <w:lvlJc w:val="left"/>
    </w:lvl>
    <w:lvl w:ilvl="6" w:tplc="07C69D06">
      <w:numFmt w:val="decimal"/>
      <w:lvlText w:val=""/>
      <w:lvlJc w:val="left"/>
    </w:lvl>
    <w:lvl w:ilvl="7" w:tplc="93AA741A">
      <w:numFmt w:val="decimal"/>
      <w:lvlText w:val=""/>
      <w:lvlJc w:val="left"/>
    </w:lvl>
    <w:lvl w:ilvl="8" w:tplc="86B2D484">
      <w:numFmt w:val="decimal"/>
      <w:lvlText w:val=""/>
      <w:lvlJc w:val="left"/>
    </w:lvl>
  </w:abstractNum>
  <w:abstractNum w:abstractNumId="1" w15:restartNumberingAfterBreak="0">
    <w:nsid w:val="457A13E5"/>
    <w:multiLevelType w:val="hybridMultilevel"/>
    <w:tmpl w:val="EFC4FC84"/>
    <w:lvl w:ilvl="0" w:tplc="15800EBE">
      <w:start w:val="1"/>
      <w:numFmt w:val="bullet"/>
      <w:lvlText w:val="●"/>
      <w:lvlJc w:val="left"/>
      <w:pPr>
        <w:ind w:left="720" w:hanging="360"/>
      </w:pPr>
    </w:lvl>
    <w:lvl w:ilvl="1" w:tplc="CE1A6456">
      <w:start w:val="1"/>
      <w:numFmt w:val="bullet"/>
      <w:lvlText w:val="○"/>
      <w:lvlJc w:val="left"/>
      <w:pPr>
        <w:ind w:left="1440" w:hanging="360"/>
      </w:pPr>
    </w:lvl>
    <w:lvl w:ilvl="2" w:tplc="B90ED960">
      <w:start w:val="1"/>
      <w:numFmt w:val="bullet"/>
      <w:lvlText w:val="■"/>
      <w:lvlJc w:val="left"/>
      <w:pPr>
        <w:ind w:left="2160" w:hanging="360"/>
      </w:pPr>
    </w:lvl>
    <w:lvl w:ilvl="3" w:tplc="B6ECE8FC">
      <w:start w:val="1"/>
      <w:numFmt w:val="bullet"/>
      <w:lvlText w:val="●"/>
      <w:lvlJc w:val="left"/>
      <w:pPr>
        <w:ind w:left="2880" w:hanging="360"/>
      </w:pPr>
    </w:lvl>
    <w:lvl w:ilvl="4" w:tplc="AB7AE4DA">
      <w:start w:val="1"/>
      <w:numFmt w:val="bullet"/>
      <w:lvlText w:val="○"/>
      <w:lvlJc w:val="left"/>
      <w:pPr>
        <w:ind w:left="3600" w:hanging="360"/>
      </w:pPr>
    </w:lvl>
    <w:lvl w:ilvl="5" w:tplc="3F4E01AE">
      <w:start w:val="1"/>
      <w:numFmt w:val="bullet"/>
      <w:lvlText w:val="■"/>
      <w:lvlJc w:val="left"/>
      <w:pPr>
        <w:ind w:left="4320" w:hanging="360"/>
      </w:pPr>
    </w:lvl>
    <w:lvl w:ilvl="6" w:tplc="BAB66B52">
      <w:start w:val="1"/>
      <w:numFmt w:val="bullet"/>
      <w:lvlText w:val="●"/>
      <w:lvlJc w:val="left"/>
      <w:pPr>
        <w:ind w:left="5040" w:hanging="360"/>
      </w:pPr>
    </w:lvl>
    <w:lvl w:ilvl="7" w:tplc="B0F2D38A">
      <w:start w:val="1"/>
      <w:numFmt w:val="bullet"/>
      <w:lvlText w:val="●"/>
      <w:lvlJc w:val="left"/>
      <w:pPr>
        <w:ind w:left="5760" w:hanging="360"/>
      </w:pPr>
    </w:lvl>
    <w:lvl w:ilvl="8" w:tplc="CD388558">
      <w:start w:val="1"/>
      <w:numFmt w:val="bullet"/>
      <w:lvlText w:val="●"/>
      <w:lvlJc w:val="left"/>
      <w:pPr>
        <w:ind w:left="6480" w:hanging="360"/>
      </w:pPr>
    </w:lvl>
  </w:abstractNum>
  <w:abstractNum w:abstractNumId="2" w15:restartNumberingAfterBreak="0">
    <w:nsid w:val="57F05F99"/>
    <w:multiLevelType w:val="hybridMultilevel"/>
    <w:tmpl w:val="77EABE1A"/>
    <w:lvl w:ilvl="0" w:tplc="6C5C6C60">
      <w:start w:val="1"/>
      <w:numFmt w:val="decimal"/>
      <w:lvlText w:val="%1."/>
      <w:lvlJc w:val="left"/>
      <w:pPr>
        <w:ind w:left="720" w:hanging="360"/>
      </w:pPr>
    </w:lvl>
    <w:lvl w:ilvl="1" w:tplc="2BE083F4">
      <w:numFmt w:val="decimal"/>
      <w:lvlText w:val=""/>
      <w:lvlJc w:val="left"/>
    </w:lvl>
    <w:lvl w:ilvl="2" w:tplc="BA1685A4">
      <w:numFmt w:val="decimal"/>
      <w:lvlText w:val=""/>
      <w:lvlJc w:val="left"/>
    </w:lvl>
    <w:lvl w:ilvl="3" w:tplc="6AC21CB4">
      <w:numFmt w:val="decimal"/>
      <w:lvlText w:val=""/>
      <w:lvlJc w:val="left"/>
    </w:lvl>
    <w:lvl w:ilvl="4" w:tplc="7388ADDA">
      <w:numFmt w:val="decimal"/>
      <w:lvlText w:val=""/>
      <w:lvlJc w:val="left"/>
    </w:lvl>
    <w:lvl w:ilvl="5" w:tplc="EF401A30">
      <w:numFmt w:val="decimal"/>
      <w:lvlText w:val=""/>
      <w:lvlJc w:val="left"/>
    </w:lvl>
    <w:lvl w:ilvl="6" w:tplc="05B68E40">
      <w:numFmt w:val="decimal"/>
      <w:lvlText w:val=""/>
      <w:lvlJc w:val="left"/>
    </w:lvl>
    <w:lvl w:ilvl="7" w:tplc="CCA0CD74">
      <w:numFmt w:val="decimal"/>
      <w:lvlText w:val=""/>
      <w:lvlJc w:val="left"/>
    </w:lvl>
    <w:lvl w:ilvl="8" w:tplc="982AFD90">
      <w:numFmt w:val="decimal"/>
      <w:lvlText w:val=""/>
      <w:lvlJc w:val="left"/>
    </w:lvl>
  </w:abstractNum>
  <w:num w:numId="1" w16cid:durableId="1944536916">
    <w:abstractNumId w:val="1"/>
    <w:lvlOverride w:ilvl="0">
      <w:startOverride w:val="1"/>
    </w:lvlOverride>
  </w:num>
  <w:num w:numId="2" w16cid:durableId="500856657">
    <w:abstractNumId w:val="0"/>
    <w:lvlOverride w:ilvl="0">
      <w:startOverride w:val="1"/>
    </w:lvlOverride>
  </w:num>
  <w:num w:numId="3" w16cid:durableId="324406302">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052D"/>
    <w:rsid w:val="002450B1"/>
    <w:rsid w:val="009D6DB2"/>
    <w:rsid w:val="00B1052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A64F2A"/>
  <w15:docId w15:val="{68119660-68EB-4872-94BD-4BB56A896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19"/>
        <w:szCs w:val="19"/>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180" w:after="80"/>
      <w:outlineLvl w:val="0"/>
    </w:pPr>
    <w:rPr>
      <w:b/>
      <w:bCs/>
      <w:color w:val="E8112D"/>
      <w:sz w:val="28"/>
      <w:szCs w:val="28"/>
    </w:rPr>
  </w:style>
  <w:style w:type="paragraph" w:styleId="Heading2">
    <w:name w:val="heading 2"/>
    <w:uiPriority w:val="9"/>
    <w:semiHidden/>
    <w:unhideWhenUsed/>
    <w:qFormat/>
    <w:pPr>
      <w:spacing w:before="140" w:after="60"/>
      <w:outlineLvl w:val="1"/>
    </w:pPr>
    <w:rPr>
      <w:b/>
      <w:bCs/>
      <w:color w:val="3D3D3D"/>
      <w:sz w:val="24"/>
      <w:szCs w:val="24"/>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8B02BF84031C34EB2ED392684E2123B" ma:contentTypeVersion="21" ma:contentTypeDescription="Create a new document." ma:contentTypeScope="" ma:versionID="575d7ab41fe69df4a111d140a6acd811">
  <xsd:schema xmlns:xsd="http://www.w3.org/2001/XMLSchema" xmlns:xs="http://www.w3.org/2001/XMLSchema" xmlns:p="http://schemas.microsoft.com/office/2006/metadata/properties" xmlns:ns2="15f82a88-3863-4748-b7d4-70ac356263aa" xmlns:ns3="5c0c6124-1c53-4b35-bcc7-8d93d0f72b69" targetNamespace="http://schemas.microsoft.com/office/2006/metadata/properties" ma:root="true" ma:fieldsID="75e934f9311cd48a4ba5000d22544e05" ns2:_="" ns3:_="">
    <xsd:import namespace="15f82a88-3863-4748-b7d4-70ac356263aa"/>
    <xsd:import namespace="5c0c6124-1c53-4b35-bcc7-8d93d0f72b6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LengthInSeconds" minOccurs="0"/>
                <xsd:element ref="ns3:MediaServiceDateTaken"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Location" minOccurs="0"/>
                <xsd:element ref="ns2:TaxCatchAll" minOccurs="0"/>
                <xsd:element ref="ns3:lcf76f155ced4ddcb4097134ff3c332f"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f82a88-3863-4748-b7d4-70ac356263a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27849e3a-7130-401a-a2d9-a4ed53dadb86}" ma:internalName="TaxCatchAll" ma:showField="CatchAllData" ma:web="15f82a88-3863-4748-b7d4-70ac356263a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c0c6124-1c53-4b35-bcc7-8d93d0f72b6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594d01bd-d74a-4e53-83fb-1b3dae90d52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5f82a88-3863-4748-b7d4-70ac356263aa" xsi:nil="true"/>
    <lcf76f155ced4ddcb4097134ff3c332f xmlns="5c0c6124-1c53-4b35-bcc7-8d93d0f72b6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E459286-CE89-405F-9492-44D4F0AAE605}"/>
</file>

<file path=customXml/itemProps2.xml><?xml version="1.0" encoding="utf-8"?>
<ds:datastoreItem xmlns:ds="http://schemas.openxmlformats.org/officeDocument/2006/customXml" ds:itemID="{18ADA6FA-BB4F-48A6-B6B0-0C4BBB40FD7D}"/>
</file>

<file path=customXml/itemProps3.xml><?xml version="1.0" encoding="utf-8"?>
<ds:datastoreItem xmlns:ds="http://schemas.openxmlformats.org/officeDocument/2006/customXml" ds:itemID="{9D9F5973-D88B-436B-8FE3-82A5538CEABA}"/>
</file>

<file path=docProps/app.xml><?xml version="1.0" encoding="utf-8"?>
<Properties xmlns="http://schemas.openxmlformats.org/officeDocument/2006/extended-properties" xmlns:vt="http://schemas.openxmlformats.org/officeDocument/2006/docPropsVTypes">
  <Template>Normal</Template>
  <TotalTime>1</TotalTime>
  <Pages>3</Pages>
  <Words>1505</Words>
  <Characters>8584</Characters>
  <Application>Microsoft Office Word</Application>
  <DocSecurity>0</DocSecurity>
  <Lines>71</Lines>
  <Paragraphs>20</Paragraphs>
  <ScaleCrop>false</ScaleCrop>
  <Company/>
  <LinksUpToDate>false</LinksUpToDate>
  <CharactersWithSpaces>10069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Kate Douglas</cp:lastModifiedBy>
  <cp:revision>2</cp:revision>
  <dcterms:created xsi:type="dcterms:W3CDTF">2026-04-09T05:52:00Z</dcterms:created>
  <dcterms:modified xsi:type="dcterms:W3CDTF">2026-04-09T05:52:00Z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0x010100D8B02BF84031C34EB2ED392684E2123B</vt:lpwstr>
  </property>
</Properties>
</file>